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80" w:rsidRDefault="0044454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0" style="position:absolute;margin-left:.8pt;margin-top:.85pt;width:594.55pt;height:841.1pt;z-index:-12904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6;top:17;width:11890;height:16821">
              <v:imagedata r:id="rId8" o:title=""/>
            </v:shape>
            <v:shape id="_x0000_s1072" type="#_x0000_t75" style="position:absolute;left:10019;top:335;width:1700;height:1252">
              <v:imagedata r:id="rId9" o:title=""/>
            </v:shape>
            <v:shape id="_x0000_s1071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477235" w:rsidRPr="00477235" w:rsidRDefault="00477235" w:rsidP="00477235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477235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477235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СТАНДАРТА</w:t>
      </w:r>
      <w:r w:rsidRPr="00477235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477235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7E1080" w:rsidRPr="00477235" w:rsidRDefault="00477235" w:rsidP="00477235">
      <w:pPr>
        <w:pStyle w:val="1"/>
        <w:spacing w:line="696" w:lineRule="exact"/>
        <w:rPr>
          <w:lang w:val="ru-RU"/>
        </w:rPr>
      </w:pPr>
      <w:r w:rsidRPr="00477235">
        <w:rPr>
          <w:color w:val="00594F"/>
          <w:lang w:val="ru-RU"/>
        </w:rPr>
        <w:t>Навык</w:t>
      </w:r>
      <w:r w:rsidR="00F07346" w:rsidRPr="00477235">
        <w:rPr>
          <w:color w:val="00594F"/>
          <w:spacing w:val="-1"/>
          <w:lang w:val="ru-RU"/>
        </w:rPr>
        <w:t xml:space="preserve"> </w:t>
      </w:r>
      <w:r w:rsidR="00F07346" w:rsidRPr="00477235">
        <w:rPr>
          <w:color w:val="00594F"/>
          <w:lang w:val="ru-RU"/>
        </w:rPr>
        <w:t>40</w:t>
      </w:r>
    </w:p>
    <w:p w:rsidR="007E1080" w:rsidRPr="00477235" w:rsidRDefault="00477235">
      <w:pPr>
        <w:spacing w:line="751" w:lineRule="exact"/>
        <w:ind w:left="112"/>
        <w:rPr>
          <w:rFonts w:ascii="Corbel" w:eastAsia="Corbel" w:hAnsi="Corbel" w:cs="Corbel"/>
          <w:sz w:val="64"/>
          <w:szCs w:val="64"/>
          <w:lang w:val="ru-RU"/>
        </w:rPr>
      </w:pPr>
      <w:r w:rsidRPr="00477235">
        <w:rPr>
          <w:rStyle w:val="notranslate"/>
          <w:rFonts w:ascii="Corbel" w:hAnsi="Corbel"/>
          <w:color w:val="00594F"/>
          <w:sz w:val="64"/>
          <w:szCs w:val="64"/>
          <w:lang w:val="ru-RU"/>
        </w:rPr>
        <w:t>Технологи</w:t>
      </w:r>
      <w:r>
        <w:rPr>
          <w:rStyle w:val="notranslate"/>
          <w:rFonts w:ascii="Corbel" w:hAnsi="Corbel"/>
          <w:color w:val="00594F"/>
          <w:sz w:val="64"/>
          <w:szCs w:val="64"/>
          <w:lang w:val="ru-RU"/>
        </w:rPr>
        <w:t>я</w:t>
      </w:r>
      <w:r w:rsidRPr="00477235">
        <w:rPr>
          <w:rStyle w:val="notranslate"/>
          <w:rFonts w:ascii="Corbel" w:hAnsi="Corbel"/>
          <w:color w:val="00594F"/>
          <w:sz w:val="64"/>
          <w:szCs w:val="64"/>
          <w:lang w:val="ru-RU"/>
        </w:rPr>
        <w:t xml:space="preserve"> </w:t>
      </w:r>
      <w:r>
        <w:rPr>
          <w:rStyle w:val="notranslate"/>
          <w:rFonts w:ascii="Corbel" w:hAnsi="Corbel"/>
          <w:color w:val="00594F"/>
          <w:sz w:val="64"/>
          <w:szCs w:val="64"/>
          <w:lang w:val="ru-RU"/>
        </w:rPr>
        <w:t>Графического Д</w:t>
      </w:r>
      <w:r w:rsidRPr="00477235">
        <w:rPr>
          <w:rStyle w:val="notranslate"/>
          <w:rFonts w:ascii="Corbel" w:hAnsi="Corbel"/>
          <w:color w:val="00594F"/>
          <w:sz w:val="64"/>
          <w:szCs w:val="64"/>
          <w:lang w:val="ru-RU"/>
        </w:rPr>
        <w:t>изай</w:t>
      </w:r>
      <w:r>
        <w:rPr>
          <w:rStyle w:val="notranslate"/>
          <w:rFonts w:ascii="Corbel" w:hAnsi="Corbel"/>
          <w:color w:val="00594F"/>
          <w:sz w:val="64"/>
          <w:szCs w:val="64"/>
          <w:lang w:val="ru-RU"/>
        </w:rPr>
        <w:t>на</w:t>
      </w:r>
      <w:r w:rsidRPr="00477235">
        <w:rPr>
          <w:lang w:val="ru-RU"/>
        </w:rPr>
        <w:t xml:space="preserve"> </w:t>
      </w:r>
      <w:r>
        <w:rPr>
          <w:rStyle w:val="google-src-text1"/>
          <w:rFonts w:ascii="Corbel" w:hAnsi="Corbel"/>
          <w:color w:val="00594F"/>
          <w:sz w:val="64"/>
          <w:szCs w:val="64"/>
          <w:shd w:val="clear" w:color="auto" w:fill="E6ECF9"/>
          <w:specVanish w:val="0"/>
        </w:rPr>
        <w:t>Technology</w:t>
      </w: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Pr="00477235" w:rsidRDefault="007E1080">
      <w:pPr>
        <w:spacing w:before="8"/>
        <w:rPr>
          <w:rFonts w:ascii="Corbel" w:eastAsia="Corbel" w:hAnsi="Corbel" w:cs="Corbel"/>
          <w:lang w:val="ru-RU"/>
        </w:rPr>
      </w:pPr>
    </w:p>
    <w:p w:rsidR="007E1080" w:rsidRPr="00477235" w:rsidRDefault="00477235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477235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="00F07346" w:rsidRPr="00477235">
        <w:rPr>
          <w:rFonts w:ascii="Corbel"/>
          <w:sz w:val="16"/>
          <w:lang w:val="ru-RU"/>
        </w:rPr>
        <w:t>40</w:t>
      </w:r>
    </w:p>
    <w:p w:rsidR="007E1080" w:rsidRPr="00477235" w:rsidRDefault="007E1080">
      <w:pPr>
        <w:rPr>
          <w:rFonts w:ascii="Corbel" w:eastAsia="Corbel" w:hAnsi="Corbel" w:cs="Corbel"/>
          <w:sz w:val="16"/>
          <w:szCs w:val="16"/>
          <w:lang w:val="ru-RU"/>
        </w:rPr>
        <w:sectPr w:rsidR="007E1080" w:rsidRPr="00477235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7E1080" w:rsidRPr="00477235" w:rsidRDefault="007E1080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444547" w:rsidRPr="00353399" w:rsidRDefault="00444547" w:rsidP="00444547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444547" w:rsidRPr="00353399" w:rsidRDefault="00444547" w:rsidP="00444547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444547" w:rsidRPr="00444547" w:rsidRDefault="00444547" w:rsidP="00444547">
      <w:pPr>
        <w:rPr>
          <w:b/>
          <w:bCs/>
          <w:sz w:val="32"/>
          <w:szCs w:val="32"/>
          <w:lang w:val="ru-RU"/>
        </w:rPr>
      </w:pPr>
      <w:bookmarkStart w:id="1" w:name="General_notes_on_the_WSSS"/>
      <w:bookmarkEnd w:id="1"/>
      <w:r w:rsidRPr="00444547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444547">
        <w:rPr>
          <w:b/>
          <w:bCs/>
          <w:sz w:val="32"/>
          <w:szCs w:val="32"/>
          <w:lang w:val="ru-RU"/>
        </w:rPr>
        <w:t xml:space="preserve"> </w:t>
      </w:r>
    </w:p>
    <w:p w:rsidR="00444547" w:rsidRPr="008E5C00" w:rsidRDefault="00444547" w:rsidP="0044454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444547" w:rsidRPr="00671234" w:rsidRDefault="00444547" w:rsidP="0044454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444547" w:rsidRPr="00671234" w:rsidRDefault="00444547" w:rsidP="0044454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444547" w:rsidRPr="00671234" w:rsidRDefault="00444547" w:rsidP="0044454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444547" w:rsidRPr="00671234" w:rsidRDefault="00444547" w:rsidP="0044454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444547" w:rsidRPr="00671234" w:rsidRDefault="00444547" w:rsidP="00444547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444547" w:rsidRPr="008E5C00" w:rsidRDefault="00444547" w:rsidP="00444547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7E1080" w:rsidRPr="00477235" w:rsidRDefault="007E10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E1080" w:rsidRDefault="00477235">
      <w:pPr>
        <w:pStyle w:val="2"/>
        <w:spacing w:before="153"/>
        <w:ind w:right="477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7E1080" w:rsidRDefault="007E1080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90"/>
        <w:gridCol w:w="6672"/>
        <w:gridCol w:w="1558"/>
      </w:tblGrid>
      <w:tr w:rsidR="007E1080" w:rsidTr="00477235">
        <w:trPr>
          <w:trHeight w:hRule="exact" w:val="1251"/>
        </w:trPr>
        <w:tc>
          <w:tcPr>
            <w:tcW w:w="8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7E1080" w:rsidRDefault="00477235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7E1080" w:rsidRDefault="00477235">
            <w:pPr>
              <w:pStyle w:val="TableParagraph"/>
              <w:spacing w:before="67"/>
              <w:ind w:left="144" w:right="20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403A0889">
              <w:rPr>
                <w:rFonts w:ascii="Segoe UI Light"/>
                <w:color w:val="FFFFFF"/>
                <w:spacing w:val="-35"/>
                <w:sz w:val="20"/>
                <w:szCs w:val="20"/>
              </w:rPr>
              <w:t xml:space="preserve"> </w:t>
            </w:r>
            <w:r w:rsidR="00F07346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7E1080">
        <w:trPr>
          <w:trHeight w:hRule="exact" w:val="400"/>
        </w:trPr>
        <w:tc>
          <w:tcPr>
            <w:tcW w:w="1390" w:type="dxa"/>
            <w:tcBorders>
              <w:top w:val="nil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F0734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672" w:type="dxa"/>
            <w:tcBorders>
              <w:top w:val="nil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47723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F0734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7E1080" w:rsidRPr="00444547" w:rsidTr="00477235">
        <w:trPr>
          <w:trHeight w:hRule="exact" w:val="3024"/>
        </w:trPr>
        <w:tc>
          <w:tcPr>
            <w:tcW w:w="13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Default="007E1080"/>
        </w:tc>
        <w:tc>
          <w:tcPr>
            <w:tcW w:w="667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77235" w:rsidRPr="00477235" w:rsidRDefault="00444547" w:rsidP="00477235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bookmarkStart w:id="3" w:name="_GoBack"/>
            <w:bookmarkEnd w:id="3"/>
            <w:r w:rsidR="00477235" w:rsidRPr="00477235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477235" w:rsidRPr="00477235" w:rsidRDefault="00477235" w:rsidP="00477235">
            <w:pPr>
              <w:widowControl/>
              <w:textAlignment w:val="top"/>
              <w:rPr>
                <w:rFonts w:ascii="Arial" w:eastAsia="Times New Roman" w:hAnsi="Arial" w:cs="Arial"/>
                <w:color w:val="777777"/>
                <w:sz w:val="20"/>
                <w:szCs w:val="20"/>
                <w:lang w:val="ru-RU" w:eastAsia="ru-RU"/>
              </w:rPr>
            </w:pPr>
            <w:r w:rsidRPr="00477235">
              <w:rPr>
                <w:rFonts w:ascii="Arial" w:eastAsia="Times New Roman" w:hAnsi="Arial" w:cs="Arial"/>
                <w:color w:val="222222"/>
                <w:sz w:val="24"/>
                <w:szCs w:val="24"/>
                <w:lang w:val="ru-RU" w:eastAsia="ru-RU"/>
              </w:rPr>
              <w:t>• Цели, использование, уход, обслуживание всего оборудования, материалов и химических веществ вместе с их рисками и последствиями безопасности</w:t>
            </w:r>
            <w:r w:rsidRPr="00477235">
              <w:rPr>
                <w:rFonts w:ascii="Arial" w:eastAsia="Times New Roman" w:hAnsi="Arial" w:cs="Arial"/>
                <w:color w:val="222222"/>
                <w:sz w:val="24"/>
                <w:szCs w:val="24"/>
                <w:lang w:val="ru-RU" w:eastAsia="ru-RU"/>
              </w:rPr>
              <w:br/>
              <w:t>• Трудности и риски, связанные с доступом к действию, вместе с их причинами и методами профилактики</w:t>
            </w:r>
            <w:r w:rsidRPr="00477235">
              <w:rPr>
                <w:rFonts w:ascii="Arial" w:eastAsia="Times New Roman" w:hAnsi="Arial" w:cs="Arial"/>
                <w:color w:val="222222"/>
                <w:sz w:val="24"/>
                <w:szCs w:val="24"/>
                <w:lang w:val="ru-RU" w:eastAsia="ru-RU"/>
              </w:rPr>
              <w:br/>
              <w:t>• Управление временем и параметры, связанные с каждым мероприятием</w:t>
            </w:r>
            <w:r w:rsidRPr="00477235">
              <w:rPr>
                <w:rFonts w:ascii="Arial" w:eastAsia="Times New Roman" w:hAnsi="Arial" w:cs="Arial"/>
                <w:color w:val="222222"/>
                <w:sz w:val="24"/>
                <w:szCs w:val="24"/>
                <w:lang w:val="ru-RU" w:eastAsia="ru-RU"/>
              </w:rPr>
              <w:br/>
              <w:t>• Устойчивая репутация, здоровье, принципы безопасности работы и их применение в рабочей среде</w:t>
            </w:r>
          </w:p>
          <w:p w:rsidR="00477235" w:rsidRPr="00477235" w:rsidRDefault="00477235" w:rsidP="00477235">
            <w:pPr>
              <w:widowControl/>
              <w:shd w:val="clear" w:color="auto" w:fill="F5F5F5"/>
              <w:textAlignment w:val="top"/>
              <w:rPr>
                <w:rFonts w:ascii="Arial" w:eastAsia="Times New Roman" w:hAnsi="Arial" w:cs="Arial"/>
                <w:vanish/>
                <w:color w:val="777777"/>
                <w:sz w:val="20"/>
                <w:szCs w:val="20"/>
                <w:lang w:val="ru-RU" w:eastAsia="ru-RU"/>
              </w:rPr>
            </w:pPr>
            <w:r w:rsidRPr="00477235">
              <w:rPr>
                <w:rFonts w:ascii="Arial" w:eastAsia="Times New Roman" w:hAnsi="Arial" w:cs="Arial"/>
                <w:vanish/>
                <w:color w:val="777777"/>
                <w:sz w:val="20"/>
                <w:szCs w:val="20"/>
              </w:rPr>
              <w:object w:dxaOrig="225" w:dyaOrig="225">
                <v:shape id="_x0000_i1034" type="#_x0000_t75" style="width:136.5pt;height:29.25pt" o:ole="">
                  <v:imagedata r:id="rId12" o:title=""/>
                </v:shape>
                <w:control r:id="rId13" w:name="DefaultOcxName" w:shapeid="_x0000_i1034"/>
              </w:object>
            </w:r>
          </w:p>
          <w:p w:rsidR="007E1080" w:rsidRPr="00477235" w:rsidRDefault="007E1080" w:rsidP="00477235">
            <w:pPr>
              <w:pStyle w:val="TableParagraph"/>
              <w:tabs>
                <w:tab w:val="left" w:pos="419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477235" w:rsidRDefault="007E1080">
            <w:pPr>
              <w:rPr>
                <w:lang w:val="ru-RU"/>
              </w:rPr>
            </w:pPr>
          </w:p>
        </w:tc>
      </w:tr>
    </w:tbl>
    <w:p w:rsidR="007E1080" w:rsidRDefault="007E1080">
      <w:pPr>
        <w:spacing w:before="1"/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477235" w:rsidRDefault="00477235">
      <w:pPr>
        <w:spacing w:before="1"/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477235" w:rsidRDefault="00477235">
      <w:pPr>
        <w:spacing w:before="1"/>
        <w:rPr>
          <w:rFonts w:ascii="Corbel" w:eastAsia="Corbel" w:hAnsi="Corbel" w:cs="Corbel"/>
          <w:b/>
          <w:bCs/>
          <w:sz w:val="10"/>
          <w:szCs w:val="10"/>
          <w:lang w:val="ru-RU"/>
        </w:rPr>
      </w:pPr>
    </w:p>
    <w:p w:rsidR="00477235" w:rsidRPr="00477235" w:rsidRDefault="00477235">
      <w:pPr>
        <w:spacing w:before="1"/>
        <w:rPr>
          <w:rFonts w:ascii="Corbel" w:eastAsia="Corbel" w:hAnsi="Corbel" w:cs="Corbel"/>
          <w:b/>
          <w:bCs/>
          <w:sz w:val="10"/>
          <w:szCs w:val="10"/>
          <w:lang w:val="ru-RU"/>
        </w:rPr>
      </w:pPr>
    </w:p>
    <w:p w:rsidR="007E1080" w:rsidRDefault="00444547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7E1080" w:rsidRDefault="007E1080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7E1080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84"/>
        <w:gridCol w:w="6704"/>
        <w:gridCol w:w="32"/>
        <w:gridCol w:w="1417"/>
        <w:gridCol w:w="83"/>
      </w:tblGrid>
      <w:tr w:rsidR="007E1080" w:rsidRPr="00444547" w:rsidTr="002C54D3">
        <w:trPr>
          <w:trHeight w:hRule="exact" w:val="3791"/>
        </w:trPr>
        <w:tc>
          <w:tcPr>
            <w:tcW w:w="138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Default="007E1080"/>
        </w:tc>
        <w:tc>
          <w:tcPr>
            <w:tcW w:w="67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77235" w:rsidRPr="002C54D3" w:rsidRDefault="00444547" w:rsidP="00477235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77235" w:rsidRPr="002C54D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477235" w:rsidRPr="002C54D3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477235" w:rsidRPr="002C54D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477235" w:rsidRPr="002C54D3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7E1080" w:rsidRPr="002C54D3" w:rsidRDefault="002C54D3" w:rsidP="002C54D3">
            <w:pPr>
              <w:pStyle w:val="TableParagraph"/>
              <w:tabs>
                <w:tab w:val="left" w:pos="427"/>
              </w:tabs>
              <w:spacing w:before="2"/>
              <w:ind w:left="42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C54D3">
              <w:rPr>
                <w:rFonts w:ascii="Arial" w:hAnsi="Arial" w:cs="Arial"/>
                <w:color w:val="222222"/>
                <w:lang w:val="ru-RU"/>
              </w:rPr>
              <w:t>• Интерпретировать спецификации и проекты клиентов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Сохраняйте сроки выполнения проекта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Проводить себя профессионально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Управлять рабочей нагрузкой под давлением и в ограниченных временных рамках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Удовлетворение проектов на устойчивой основе для минимизации потерь и затрат для клиента и компании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Восстановление после неудач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Проблема решения и адаптации к изменениям, внесенным в проекты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 xml:space="preserve">• </w:t>
            </w:r>
            <w:r>
              <w:rPr>
                <w:rFonts w:ascii="Arial" w:hAnsi="Arial" w:cs="Arial"/>
                <w:color w:val="222222"/>
              </w:rPr>
              <w:t>Multi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t>-задачи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Продемонстрировать навыки управления временем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Изучить проект, чтобы получить проектные рамки</w:t>
            </w:r>
          </w:p>
        </w:tc>
        <w:tc>
          <w:tcPr>
            <w:tcW w:w="1532" w:type="dxa"/>
            <w:gridSpan w:val="3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</w:tr>
      <w:tr w:rsidR="007E1080" w:rsidTr="002C54D3">
        <w:trPr>
          <w:trHeight w:hRule="exact" w:val="398"/>
        </w:trPr>
        <w:tc>
          <w:tcPr>
            <w:tcW w:w="138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F07346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7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2C54D3">
            <w:pPr>
              <w:pStyle w:val="TableParagraph"/>
              <w:spacing w:before="55"/>
              <w:ind w:left="14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255808">
              <w:rPr>
                <w:rFonts w:ascii="Segoe UI Light" w:hAnsi="Segoe UI Light" w:cs="Segoe UI Light"/>
                <w:color w:val="FFFFFF"/>
                <w:w w:val="105"/>
                <w:sz w:val="20"/>
              </w:rPr>
              <w:t>Коммуникация</w:t>
            </w:r>
            <w:proofErr w:type="spellEnd"/>
            <w:r w:rsidRPr="00255808">
              <w:rPr>
                <w:rFonts w:ascii="Segoe UI Light" w:hAnsi="Segoe UI Light" w:cs="Segoe UI Light"/>
                <w:color w:val="FFFFFF"/>
                <w:spacing w:val="-24"/>
                <w:w w:val="105"/>
                <w:sz w:val="20"/>
              </w:rPr>
              <w:t xml:space="preserve"> </w:t>
            </w:r>
            <w:r w:rsidRPr="00255808">
              <w:rPr>
                <w:rFonts w:ascii="Segoe UI Light" w:hAnsi="Segoe UI Light" w:cs="Segoe UI Light"/>
                <w:color w:val="FFFFFF"/>
                <w:w w:val="105"/>
                <w:sz w:val="20"/>
              </w:rPr>
              <w:t>и</w:t>
            </w:r>
            <w:r w:rsidRPr="00255808">
              <w:rPr>
                <w:rFonts w:ascii="Segoe UI Light" w:hAnsi="Segoe UI Light" w:cs="Segoe UI Light"/>
                <w:color w:val="FFFFFF"/>
                <w:spacing w:val="-24"/>
                <w:w w:val="105"/>
                <w:sz w:val="20"/>
              </w:rPr>
              <w:t xml:space="preserve"> </w:t>
            </w:r>
            <w:proofErr w:type="spellStart"/>
            <w:r w:rsidRPr="00255808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межличностные</w:t>
            </w:r>
            <w:proofErr w:type="spellEnd"/>
            <w:r w:rsidRPr="00255808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specVanish w:val="0"/>
              </w:rPr>
              <w:t>skills</w:t>
            </w:r>
            <w:r w:rsidRPr="00255808">
              <w:rPr>
                <w:rStyle w:val="notranslate"/>
                <w:rFonts w:ascii="Segoe UI Light" w:hAnsi="Segoe UI Light" w:cs="Segoe UI Light"/>
              </w:rPr>
              <w:t xml:space="preserve"> </w:t>
            </w:r>
            <w:proofErr w:type="spellStart"/>
            <w:r w:rsidRPr="00255808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32" w:type="dxa"/>
            <w:gridSpan w:val="3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F07346">
            <w:pPr>
              <w:pStyle w:val="TableParagraph"/>
              <w:spacing w:before="55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13</w:t>
            </w:r>
          </w:p>
        </w:tc>
      </w:tr>
      <w:tr w:rsidR="007E1080" w:rsidRPr="00444547" w:rsidTr="002C54D3">
        <w:trPr>
          <w:trHeight w:hRule="exact" w:val="3567"/>
        </w:trPr>
        <w:tc>
          <w:tcPr>
            <w:tcW w:w="1384" w:type="dxa"/>
            <w:tcBorders>
              <w:top w:val="single" w:sz="8" w:space="0" w:color="97D700"/>
              <w:left w:val="single" w:sz="8" w:space="0" w:color="97D700"/>
              <w:bottom w:val="single" w:sz="15" w:space="0" w:color="97D700"/>
              <w:right w:val="single" w:sz="8" w:space="0" w:color="97D700"/>
            </w:tcBorders>
          </w:tcPr>
          <w:p w:rsidR="007E1080" w:rsidRDefault="007E1080"/>
        </w:tc>
        <w:tc>
          <w:tcPr>
            <w:tcW w:w="6704" w:type="dxa"/>
            <w:tcBorders>
              <w:top w:val="single" w:sz="8" w:space="0" w:color="97D700"/>
              <w:left w:val="single" w:sz="8" w:space="0" w:color="97D700"/>
              <w:bottom w:val="single" w:sz="15" w:space="0" w:color="97D700"/>
              <w:right w:val="single" w:sz="8" w:space="0" w:color="97D700"/>
            </w:tcBorders>
          </w:tcPr>
          <w:p w:rsidR="00477235" w:rsidRPr="00477235" w:rsidRDefault="00444547" w:rsidP="00477235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77235" w:rsidRPr="00477235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7E1080" w:rsidRPr="002C54D3" w:rsidRDefault="002C54D3" w:rsidP="002C54D3">
            <w:pPr>
              <w:pStyle w:val="TableParagraph"/>
              <w:tabs>
                <w:tab w:val="left" w:pos="427"/>
              </w:tabs>
              <w:spacing w:line="255" w:lineRule="exact"/>
              <w:ind w:left="42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C54D3">
              <w:rPr>
                <w:rFonts w:ascii="Arial" w:hAnsi="Arial" w:cs="Arial"/>
                <w:color w:val="222222"/>
                <w:lang w:val="ru-RU"/>
              </w:rPr>
              <w:t>• Важность активных навыков слушания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Методы интерпретации проектного проекта и уточнения / опроса клиента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Как визуализировать и переводить пожелания клиентов с рекомендациями, которые отвечают их проектам и бюджетным требованиям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важность создания и поддержания продуктивных рабочих отношений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важность разрешения недоразумений и противоречивых требований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Как обеспечить успешное понимание командой проектного проекта</w:t>
            </w:r>
          </w:p>
        </w:tc>
        <w:tc>
          <w:tcPr>
            <w:tcW w:w="1532" w:type="dxa"/>
            <w:gridSpan w:val="3"/>
            <w:tcBorders>
              <w:top w:val="single" w:sz="8" w:space="0" w:color="97D700"/>
              <w:left w:val="single" w:sz="8" w:space="0" w:color="97D700"/>
              <w:bottom w:val="single" w:sz="15" w:space="0" w:color="97D700"/>
              <w:right w:val="single" w:sz="8" w:space="0" w:color="97D700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</w:tr>
      <w:tr w:rsidR="007E1080" w:rsidRPr="00444547" w:rsidTr="00F07346">
        <w:trPr>
          <w:trHeight w:hRule="exact" w:val="5123"/>
        </w:trPr>
        <w:tc>
          <w:tcPr>
            <w:tcW w:w="1384" w:type="dxa"/>
            <w:tcBorders>
              <w:top w:val="single" w:sz="15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  <w:tc>
          <w:tcPr>
            <w:tcW w:w="6736" w:type="dxa"/>
            <w:gridSpan w:val="2"/>
            <w:tcBorders>
              <w:top w:val="single" w:sz="15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77235" w:rsidRPr="002C54D3" w:rsidRDefault="00444547" w:rsidP="00477235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77235" w:rsidRPr="002C54D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477235" w:rsidRPr="002C54D3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477235" w:rsidRPr="002C54D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477235" w:rsidRPr="002C54D3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7E1080" w:rsidRPr="002C54D3" w:rsidRDefault="002C54D3" w:rsidP="002C54D3">
            <w:pPr>
              <w:pStyle w:val="TableParagraph"/>
              <w:tabs>
                <w:tab w:val="left" w:pos="408"/>
              </w:tabs>
              <w:spacing w:before="119"/>
              <w:ind w:left="40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C54D3">
              <w:rPr>
                <w:rFonts w:ascii="Arial" w:hAnsi="Arial" w:cs="Arial"/>
                <w:color w:val="222222"/>
                <w:lang w:val="ru-RU"/>
              </w:rPr>
              <w:t>• Используйте навыки грамотности для: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Выполнять документированные инструкции из поставляемого проекта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Интерпретировать инструкции рабочего места и другие технические документы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Будьте в курсе последних отраслевых рекомендаций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Представить свое резюме клиенту и обосновать их выбор дизайна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Используйте навыки устного общения, чтобы: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Общение логичным и понятным образом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Используйте конфиденциальность и конфиденциальность при работе с клиентами.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Организация и компиляция презентации для представления клиенту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Задавайте клиентам надлежащим образом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Используйте уверенность и тактичность в отношении обращения с клиентом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Показать визуальное развитие с помощью эскизов</w:t>
            </w:r>
          </w:p>
        </w:tc>
        <w:tc>
          <w:tcPr>
            <w:tcW w:w="1417" w:type="dxa"/>
            <w:tcBorders>
              <w:top w:val="single" w:sz="15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  <w:tc>
          <w:tcPr>
            <w:tcW w:w="83" w:type="dxa"/>
            <w:tcBorders>
              <w:top w:val="single" w:sz="8" w:space="0" w:color="97D700"/>
              <w:left w:val="single" w:sz="8" w:space="0" w:color="97D700"/>
              <w:bottom w:val="nil"/>
              <w:right w:val="nil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</w:tr>
      <w:tr w:rsidR="007E1080" w:rsidTr="00F07346">
        <w:trPr>
          <w:trHeight w:hRule="exact" w:val="401"/>
        </w:trPr>
        <w:tc>
          <w:tcPr>
            <w:tcW w:w="138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F0734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73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Pr="002C54D3" w:rsidRDefault="002C54D3">
            <w:pPr>
              <w:pStyle w:val="TableParagraph"/>
              <w:spacing w:before="57"/>
              <w:ind w:left="123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>Решение</w:t>
            </w: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>проблем</w:t>
            </w: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F07346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12</w:t>
            </w:r>
          </w:p>
        </w:tc>
        <w:tc>
          <w:tcPr>
            <w:tcW w:w="83" w:type="dxa"/>
            <w:tcBorders>
              <w:top w:val="nil"/>
              <w:left w:val="single" w:sz="8" w:space="0" w:color="97D700"/>
              <w:bottom w:val="nil"/>
              <w:right w:val="nil"/>
            </w:tcBorders>
          </w:tcPr>
          <w:p w:rsidR="007E1080" w:rsidRDefault="007E1080"/>
        </w:tc>
      </w:tr>
      <w:tr w:rsidR="007E1080" w:rsidRPr="00444547" w:rsidTr="00F07346">
        <w:trPr>
          <w:trHeight w:hRule="exact" w:val="1434"/>
        </w:trPr>
        <w:tc>
          <w:tcPr>
            <w:tcW w:w="138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Default="007E1080"/>
        </w:tc>
        <w:tc>
          <w:tcPr>
            <w:tcW w:w="673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77235" w:rsidRPr="00477235" w:rsidRDefault="00444547" w:rsidP="00477235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77235" w:rsidRPr="00477235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7E1080" w:rsidRPr="002C54D3" w:rsidRDefault="002C54D3" w:rsidP="002C54D3">
            <w:pPr>
              <w:pStyle w:val="TableParagraph"/>
              <w:tabs>
                <w:tab w:val="left" w:pos="407"/>
              </w:tabs>
              <w:spacing w:line="255" w:lineRule="exact"/>
              <w:ind w:left="40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C54D3">
              <w:rPr>
                <w:rFonts w:ascii="Arial" w:hAnsi="Arial" w:cs="Arial"/>
                <w:color w:val="222222"/>
                <w:lang w:val="ru-RU"/>
              </w:rPr>
              <w:t>• Общие проблемы и неудачи, которые могут возникать в процессе работы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Как устранить мелкие проблемы с программным обеспечением и печатью</w:t>
            </w:r>
          </w:p>
        </w:tc>
        <w:tc>
          <w:tcPr>
            <w:tcW w:w="14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  <w:tc>
          <w:tcPr>
            <w:tcW w:w="83" w:type="dxa"/>
            <w:tcBorders>
              <w:top w:val="nil"/>
              <w:left w:val="single" w:sz="8" w:space="0" w:color="97D700"/>
              <w:bottom w:val="nil"/>
              <w:right w:val="nil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</w:tr>
    </w:tbl>
    <w:p w:rsidR="007E1080" w:rsidRPr="002C54D3" w:rsidRDefault="007E10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E1080" w:rsidRPr="002C54D3" w:rsidRDefault="007E10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E1080" w:rsidRPr="002C54D3" w:rsidRDefault="007E10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E1080" w:rsidRPr="002C54D3" w:rsidRDefault="007E10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E1080" w:rsidRPr="002C54D3" w:rsidRDefault="007E10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E1080" w:rsidRPr="002C54D3" w:rsidRDefault="007E10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4D3" w:rsidRPr="002C54D3" w:rsidRDefault="002C54D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E1080" w:rsidRPr="002C54D3" w:rsidRDefault="007E1080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7E1080" w:rsidRDefault="00444547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7E1080" w:rsidRDefault="007E108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7E1080">
          <w:headerReference w:type="default" r:id="rId16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90"/>
        <w:gridCol w:w="1512"/>
      </w:tblGrid>
      <w:tr w:rsidR="007E1080" w:rsidRPr="00444547" w:rsidTr="002C54D3">
        <w:trPr>
          <w:trHeight w:hRule="exact" w:val="2710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Default="007E1080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77235" w:rsidRPr="002C54D3" w:rsidRDefault="00444547" w:rsidP="00477235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77235" w:rsidRPr="002C54D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477235" w:rsidRPr="002C54D3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477235" w:rsidRPr="002C54D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477235" w:rsidRPr="002C54D3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7E1080" w:rsidRPr="002C54D3" w:rsidRDefault="002C54D3" w:rsidP="002C54D3">
            <w:pPr>
              <w:pStyle w:val="TableParagraph"/>
              <w:tabs>
                <w:tab w:val="left" w:pos="419"/>
              </w:tabs>
              <w:ind w:left="418" w:right="59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C54D3">
              <w:rPr>
                <w:rFonts w:ascii="Arial" w:hAnsi="Arial" w:cs="Arial"/>
                <w:color w:val="222222"/>
                <w:lang w:val="ru-RU"/>
              </w:rPr>
              <w:t>Используйте аналитические навыки для определения требований к характеристикам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Используйте навыки решения проблем, чтобы перевести необходимые результаты спецификации в соответствующее решение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Используйте навыки управления временем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Регулярно проверяйте работу, чтобы свести к минимуму проблемы, которые могут возникнуть на более позднем этапе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</w:tr>
      <w:tr w:rsidR="007E1080">
        <w:trPr>
          <w:trHeight w:hRule="exact" w:val="40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F0734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Pr="002C54D3" w:rsidRDefault="002C54D3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>Новаторство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,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креативность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дизайн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F07346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25</w:t>
            </w:r>
          </w:p>
        </w:tc>
      </w:tr>
      <w:tr w:rsidR="007E1080" w:rsidRPr="00444547" w:rsidTr="002C54D3">
        <w:trPr>
          <w:trHeight w:hRule="exact" w:val="4142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Default="007E1080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77235" w:rsidRPr="00444547" w:rsidRDefault="00444547" w:rsidP="00477235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77235" w:rsidRPr="00477235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</w:t>
            </w:r>
            <w:r w:rsidR="00477235" w:rsidRPr="0044454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  <w:r w:rsidR="00477235" w:rsidRPr="00477235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нужно</w:t>
            </w:r>
            <w:r w:rsidR="00477235" w:rsidRPr="0044454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  <w:r w:rsidR="00477235" w:rsidRPr="00477235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знать</w:t>
            </w:r>
            <w:r w:rsidR="00477235" w:rsidRPr="0044454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  <w:r w:rsidR="00477235" w:rsidRPr="00477235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и</w:t>
            </w:r>
            <w:r w:rsidR="00477235" w:rsidRPr="0044454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  <w:r w:rsidR="00477235" w:rsidRPr="00477235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понимать</w:t>
            </w:r>
            <w:r w:rsidR="00477235" w:rsidRPr="0044454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: </w:t>
            </w:r>
          </w:p>
          <w:p w:rsidR="007E1080" w:rsidRPr="002C54D3" w:rsidRDefault="002C54D3" w:rsidP="002C54D3">
            <w:pPr>
              <w:pStyle w:val="TableParagraph"/>
              <w:tabs>
                <w:tab w:val="left" w:pos="419"/>
              </w:tabs>
              <w:spacing w:before="2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C54D3">
              <w:rPr>
                <w:rFonts w:ascii="Arial" w:hAnsi="Arial" w:cs="Arial"/>
                <w:color w:val="222222"/>
                <w:lang w:val="ru-RU"/>
              </w:rPr>
              <w:t>• Творческие тенденции и события в отрасли</w:t>
            </w:r>
            <w:proofErr w:type="gramStart"/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К</w:t>
            </w:r>
            <w:proofErr w:type="gramEnd"/>
            <w:r w:rsidRPr="002C54D3">
              <w:rPr>
                <w:rFonts w:ascii="Arial" w:hAnsi="Arial" w:cs="Arial"/>
                <w:color w:val="222222"/>
                <w:lang w:val="ru-RU"/>
              </w:rPr>
              <w:t xml:space="preserve">ак применять соответствующие цвета, </w:t>
            </w:r>
            <w:proofErr w:type="spellStart"/>
            <w:r w:rsidRPr="002C54D3">
              <w:rPr>
                <w:rFonts w:ascii="Arial" w:hAnsi="Arial" w:cs="Arial"/>
                <w:color w:val="222222"/>
                <w:lang w:val="ru-RU"/>
              </w:rPr>
              <w:t>типографику</w:t>
            </w:r>
            <w:proofErr w:type="spellEnd"/>
            <w:r w:rsidRPr="002C54D3">
              <w:rPr>
                <w:rFonts w:ascii="Arial" w:hAnsi="Arial" w:cs="Arial"/>
                <w:color w:val="222222"/>
                <w:lang w:val="ru-RU"/>
              </w:rPr>
              <w:t xml:space="preserve"> и композицию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Принципы и методы адаптации графики для различных целей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Различные целевые рынки и элементы дизайна, которые удовлетворяют каждому рынку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Протоколы для поддержки фирменного стиля, бренда и руководства по стилю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Как обеспечить согласованность и уточнить дизайн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Принципы приятного и креативного дизайна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Текущие тенденции проектирования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Принципы и элементы дизайна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Стандартные размеры, форматы и настройки, обычно используемые в отрасли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</w:tr>
      <w:tr w:rsidR="007E1080" w:rsidRPr="00444547" w:rsidTr="002C54D3">
        <w:trPr>
          <w:trHeight w:hRule="exact" w:val="5094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77235" w:rsidRPr="00BC7EDA" w:rsidRDefault="00444547" w:rsidP="00477235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77235" w:rsidRPr="00BC7ED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477235" w:rsidRPr="00BC7EDA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477235" w:rsidRPr="00BC7ED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477235" w:rsidRPr="00BC7EDA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7E1080" w:rsidRPr="002C54D3" w:rsidRDefault="002C54D3" w:rsidP="002C54D3">
            <w:pPr>
              <w:pStyle w:val="TableParagraph"/>
              <w:tabs>
                <w:tab w:val="left" w:pos="419"/>
              </w:tabs>
              <w:spacing w:before="2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C54D3">
              <w:rPr>
                <w:rFonts w:ascii="Arial" w:hAnsi="Arial" w:cs="Arial"/>
                <w:color w:val="222222"/>
                <w:lang w:val="ru-RU"/>
              </w:rPr>
              <w:t>• Создавать, анализировать и разрабатывать визуальный ответ на проблемы коммуникации, включая понимание иерархии, типографии, эстетики и композиции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Создавать (в том числе фотографировать), манипулировать и оптимизировать изображения для печати и онлайн-публикации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Проанализировать целевой рынок и поставляемый продукт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Создать идею, соответствующую целевому рынку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Учитывайте влияние каждого элемента, который добавляется в процессе проектирования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Используйте все необходимые элементы для создания дизайна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Уважать существующие принципы фирменного стиля и руководства по стилю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Сохраняйте оригинальную концепцию дизайна и улучшайте визуальную привлекательность</w:t>
            </w:r>
            <w:r w:rsidRPr="002C54D3">
              <w:rPr>
                <w:rFonts w:ascii="Arial" w:hAnsi="Arial" w:cs="Arial"/>
                <w:color w:val="222222"/>
                <w:lang w:val="ru-RU"/>
              </w:rPr>
              <w:br/>
              <w:t>• Превратите идею в приятный и креативный дизайн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2C54D3" w:rsidRDefault="007E1080">
            <w:pPr>
              <w:rPr>
                <w:lang w:val="ru-RU"/>
              </w:rPr>
            </w:pPr>
          </w:p>
        </w:tc>
      </w:tr>
      <w:tr w:rsidR="007E1080">
        <w:trPr>
          <w:trHeight w:hRule="exact" w:val="398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F07346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Pr="00BC7EDA" w:rsidRDefault="00BC7EDA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Технические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аспекты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вывод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E1080" w:rsidRDefault="00F07346">
            <w:pPr>
              <w:pStyle w:val="TableParagraph"/>
              <w:spacing w:before="55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40</w:t>
            </w:r>
          </w:p>
        </w:tc>
      </w:tr>
      <w:tr w:rsidR="007E1080" w:rsidRPr="00444547" w:rsidTr="00BC7EDA">
        <w:trPr>
          <w:trHeight w:hRule="exact" w:val="3418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Default="007E1080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77235" w:rsidRPr="00477235" w:rsidRDefault="00444547" w:rsidP="00477235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77235" w:rsidRPr="00477235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 нужно знать и понимать: </w:t>
            </w:r>
          </w:p>
          <w:p w:rsidR="007E1080" w:rsidRPr="00BC7EDA" w:rsidRDefault="00BC7EDA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"/>
              <w:ind w:left="41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C7EDA">
              <w:rPr>
                <w:rFonts w:ascii="Arial" w:hAnsi="Arial" w:cs="Arial"/>
                <w:color w:val="222222"/>
                <w:lang w:val="ru-RU"/>
              </w:rPr>
              <w:t>Технологические тенденции и разработки в отрасли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Различные процессы печати: их ограничения и методы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Стандарты для представления клиентов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Обработка и редактирование изображений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Соответствующие форматы файлов, разрешение и сжатие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 xml:space="preserve">• Цветовые гаммы, цветовое соответствие, точечные цвета и профили </w:t>
            </w:r>
            <w:r>
              <w:rPr>
                <w:rFonts w:ascii="Arial" w:hAnsi="Arial" w:cs="Arial"/>
                <w:color w:val="222222"/>
              </w:rPr>
              <w:t>ICC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Маркировка и отпечатки принтеров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Линии и лаки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Программные приложения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Различные типы бумаги и поверхностей (подложек)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BC7EDA" w:rsidRDefault="007E1080">
            <w:pPr>
              <w:rPr>
                <w:lang w:val="ru-RU"/>
              </w:rPr>
            </w:pPr>
          </w:p>
        </w:tc>
      </w:tr>
    </w:tbl>
    <w:p w:rsidR="007E1080" w:rsidRPr="00BC7EDA" w:rsidRDefault="007E10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C7EDA" w:rsidRPr="00BC7EDA" w:rsidRDefault="00BC7ED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E1080" w:rsidRPr="00BC7EDA" w:rsidRDefault="007E1080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7E1080" w:rsidRDefault="00444547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7E1080" w:rsidRDefault="007E108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7E1080">
          <w:headerReference w:type="default" r:id="rId17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593"/>
        <w:gridCol w:w="1517"/>
      </w:tblGrid>
      <w:tr w:rsidR="007E1080" w:rsidRPr="00444547" w:rsidTr="00BC7EDA">
        <w:trPr>
          <w:trHeight w:hRule="exact" w:val="3702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Default="007E1080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77235" w:rsidRPr="00BC7EDA" w:rsidRDefault="00444547" w:rsidP="00477235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77235" w:rsidRPr="00BC7ED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477235" w:rsidRPr="00BC7EDA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477235" w:rsidRPr="00BC7ED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477235" w:rsidRPr="00BC7EDA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7E1080" w:rsidRPr="00BC7EDA" w:rsidRDefault="00BC7EDA" w:rsidP="00BC7EDA">
            <w:pPr>
              <w:pStyle w:val="TableParagraph"/>
              <w:tabs>
                <w:tab w:val="left" w:pos="419"/>
              </w:tabs>
              <w:spacing w:before="2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C7EDA">
              <w:rPr>
                <w:rFonts w:ascii="Arial" w:hAnsi="Arial" w:cs="Arial"/>
                <w:color w:val="222222"/>
                <w:lang w:val="ru-RU"/>
              </w:rPr>
              <w:t>• Создание прототипов макетов для презентации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Крепление для стандартного представления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Применить правильные и соответствующие настройки для указанного процесса печати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Настраивать и манипулировать изображениями в соответствии с дизайном и техническими характеристиками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Применить правильные цвета к файлу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Сохранение файлов в правильном формате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Использовать программные приложения всесторонне и надлежащим образом</w:t>
            </w:r>
            <w:r w:rsidRPr="00BC7EDA">
              <w:rPr>
                <w:rFonts w:ascii="Arial" w:hAnsi="Arial" w:cs="Arial"/>
                <w:color w:val="222222"/>
                <w:lang w:val="ru-RU"/>
              </w:rPr>
              <w:br/>
              <w:t>• Организация и поддержка папок (для окончательного вывода и архивирования)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BC7EDA" w:rsidRDefault="007E1080">
            <w:pPr>
              <w:rPr>
                <w:lang w:val="ru-RU"/>
              </w:rPr>
            </w:pPr>
          </w:p>
        </w:tc>
      </w:tr>
      <w:tr w:rsidR="007E1080">
        <w:trPr>
          <w:trHeight w:hRule="exact" w:val="40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BC7EDA" w:rsidRDefault="007E1080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Pr="00477235" w:rsidRDefault="0047723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E1080" w:rsidRDefault="00F07346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1080" w:rsidRDefault="007E1080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7E1080" w:rsidRDefault="00444547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7E1080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59" w:rsidRDefault="00F07346">
      <w:r>
        <w:separator/>
      </w:r>
    </w:p>
  </w:endnote>
  <w:endnote w:type="continuationSeparator" w:id="0">
    <w:p w:rsidR="00980659" w:rsidRDefault="00F0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080" w:rsidRDefault="0044454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2.85pt;margin-top:799.6pt;width:176.4pt;height:21.75pt;z-index:-12832;mso-position-horizontal-relative:page;mso-position-vertical-relative:page" filled="f" stroked="f">
          <v:textbox style="mso-next-textbox:#_x0000_s2054" inset="0,0,0,0">
            <w:txbxContent>
              <w:p w:rsidR="007E1080" w:rsidRPr="00F07346" w:rsidRDefault="00F07346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S40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w w:val="99"/>
                    <w:sz w:val="14"/>
                    <w:lang w:val="ru-RU"/>
                  </w:rPr>
                  <w:t>Технология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w w:val="99"/>
                    <w:sz w:val="14"/>
                    <w:lang w:val="ru-RU"/>
                  </w:rPr>
                  <w:t>Графического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Дизайна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3.3pt;margin-top:795.4pt;width:43.15pt;height:17.5pt;z-index:-12856;mso-position-horizontal-relative:page;mso-position-vertical-relative:page" filled="f" stroked="f">
          <v:textbox style="mso-next-textbox:#_x0000_s2055" inset="0,0,0,0">
            <w:txbxContent>
              <w:p w:rsidR="007E1080" w:rsidRDefault="00F07346">
                <w:pPr>
                  <w:spacing w:line="161" w:lineRule="exact"/>
                  <w:ind w:left="94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7E1080" w:rsidRDefault="00F07346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4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8.3pt;margin-top:799.6pt;width:18.75pt;height:9pt;z-index:-12808;mso-position-horizontal-relative:page;mso-position-vertical-relative:page" filled="f" stroked="f">
          <v:textbox style="mso-next-textbox:#_x0000_s2053" inset="0,0,0,0">
            <w:txbxContent>
              <w:p w:rsidR="007E1080" w:rsidRDefault="00F07346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444547">
                  <w:rPr>
                    <w:rFonts w:ascii="Corbel"/>
                    <w:noProof/>
                    <w:w w:val="99"/>
                    <w:sz w:val="14"/>
                  </w:rPr>
                  <w:t>7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59" w:rsidRDefault="00F07346">
      <w:r>
        <w:separator/>
      </w:r>
    </w:p>
  </w:footnote>
  <w:footnote w:type="continuationSeparator" w:id="0">
    <w:p w:rsidR="00980659" w:rsidRDefault="00F07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080" w:rsidRDefault="0044454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290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288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080" w:rsidRDefault="0044454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278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2760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080" w:rsidRDefault="0044454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273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271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80E"/>
    <w:multiLevelType w:val="hybridMultilevel"/>
    <w:tmpl w:val="BAF03C46"/>
    <w:lvl w:ilvl="0" w:tplc="D27C76D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C5C2A7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3422FC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E502090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7480F74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B5586EE6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0FEC108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AE965DC8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40BCC3E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">
    <w:nsid w:val="12DD56F2"/>
    <w:multiLevelType w:val="hybridMultilevel"/>
    <w:tmpl w:val="82242ADC"/>
    <w:lvl w:ilvl="0" w:tplc="C164A8F0">
      <w:start w:val="1"/>
      <w:numFmt w:val="bullet"/>
      <w:lvlText w:val=""/>
      <w:lvlJc w:val="left"/>
      <w:pPr>
        <w:ind w:left="426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71E188E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6C765012">
      <w:start w:val="1"/>
      <w:numFmt w:val="bullet"/>
      <w:lvlText w:val="•"/>
      <w:lvlJc w:val="left"/>
      <w:pPr>
        <w:ind w:left="1673" w:hanging="284"/>
      </w:pPr>
      <w:rPr>
        <w:rFonts w:hint="default"/>
      </w:rPr>
    </w:lvl>
    <w:lvl w:ilvl="3" w:tplc="26AE24D8">
      <w:start w:val="1"/>
      <w:numFmt w:val="bullet"/>
      <w:lvlText w:val="•"/>
      <w:lvlJc w:val="left"/>
      <w:pPr>
        <w:ind w:left="2299" w:hanging="284"/>
      </w:pPr>
      <w:rPr>
        <w:rFonts w:hint="default"/>
      </w:rPr>
    </w:lvl>
    <w:lvl w:ilvl="4" w:tplc="E37CA12A">
      <w:start w:val="1"/>
      <w:numFmt w:val="bullet"/>
      <w:lvlText w:val="•"/>
      <w:lvlJc w:val="left"/>
      <w:pPr>
        <w:ind w:left="2926" w:hanging="284"/>
      </w:pPr>
      <w:rPr>
        <w:rFonts w:hint="default"/>
      </w:rPr>
    </w:lvl>
    <w:lvl w:ilvl="5" w:tplc="5DD8AD00">
      <w:start w:val="1"/>
      <w:numFmt w:val="bullet"/>
      <w:lvlText w:val="•"/>
      <w:lvlJc w:val="left"/>
      <w:pPr>
        <w:ind w:left="3552" w:hanging="284"/>
      </w:pPr>
      <w:rPr>
        <w:rFonts w:hint="default"/>
      </w:rPr>
    </w:lvl>
    <w:lvl w:ilvl="6" w:tplc="45AAFF74">
      <w:start w:val="1"/>
      <w:numFmt w:val="bullet"/>
      <w:lvlText w:val="•"/>
      <w:lvlJc w:val="left"/>
      <w:pPr>
        <w:ind w:left="4179" w:hanging="284"/>
      </w:pPr>
      <w:rPr>
        <w:rFonts w:hint="default"/>
      </w:rPr>
    </w:lvl>
    <w:lvl w:ilvl="7" w:tplc="B63E1542">
      <w:start w:val="1"/>
      <w:numFmt w:val="bullet"/>
      <w:lvlText w:val="•"/>
      <w:lvlJc w:val="left"/>
      <w:pPr>
        <w:ind w:left="4805" w:hanging="284"/>
      </w:pPr>
      <w:rPr>
        <w:rFonts w:hint="default"/>
      </w:rPr>
    </w:lvl>
    <w:lvl w:ilvl="8" w:tplc="D7C681A0">
      <w:start w:val="1"/>
      <w:numFmt w:val="bullet"/>
      <w:lvlText w:val="•"/>
      <w:lvlJc w:val="left"/>
      <w:pPr>
        <w:ind w:left="5432" w:hanging="284"/>
      </w:pPr>
      <w:rPr>
        <w:rFonts w:hint="default"/>
      </w:rPr>
    </w:lvl>
  </w:abstractNum>
  <w:abstractNum w:abstractNumId="2">
    <w:nsid w:val="207A1AA7"/>
    <w:multiLevelType w:val="hybridMultilevel"/>
    <w:tmpl w:val="742E7E70"/>
    <w:lvl w:ilvl="0" w:tplc="FCC0F8D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DA0F550">
      <w:start w:val="1"/>
      <w:numFmt w:val="bullet"/>
      <w:lvlText w:val="•"/>
      <w:lvlJc w:val="left"/>
      <w:pPr>
        <w:ind w:left="1043" w:hanging="284"/>
      </w:pPr>
      <w:rPr>
        <w:rFonts w:hint="default"/>
      </w:rPr>
    </w:lvl>
    <w:lvl w:ilvl="2" w:tplc="84CC097E">
      <w:start w:val="1"/>
      <w:numFmt w:val="bullet"/>
      <w:lvlText w:val="•"/>
      <w:lvlJc w:val="left"/>
      <w:pPr>
        <w:ind w:left="1666" w:hanging="284"/>
      </w:pPr>
      <w:rPr>
        <w:rFonts w:hint="default"/>
      </w:rPr>
    </w:lvl>
    <w:lvl w:ilvl="3" w:tplc="8368989C">
      <w:start w:val="1"/>
      <w:numFmt w:val="bullet"/>
      <w:lvlText w:val="•"/>
      <w:lvlJc w:val="left"/>
      <w:pPr>
        <w:ind w:left="2289" w:hanging="284"/>
      </w:pPr>
      <w:rPr>
        <w:rFonts w:hint="default"/>
      </w:rPr>
    </w:lvl>
    <w:lvl w:ilvl="4" w:tplc="15606860">
      <w:start w:val="1"/>
      <w:numFmt w:val="bullet"/>
      <w:lvlText w:val="•"/>
      <w:lvlJc w:val="left"/>
      <w:pPr>
        <w:ind w:left="2913" w:hanging="284"/>
      </w:pPr>
      <w:rPr>
        <w:rFonts w:hint="default"/>
      </w:rPr>
    </w:lvl>
    <w:lvl w:ilvl="5" w:tplc="90E0589E">
      <w:start w:val="1"/>
      <w:numFmt w:val="bullet"/>
      <w:lvlText w:val="•"/>
      <w:lvlJc w:val="left"/>
      <w:pPr>
        <w:ind w:left="3536" w:hanging="284"/>
      </w:pPr>
      <w:rPr>
        <w:rFonts w:hint="default"/>
      </w:rPr>
    </w:lvl>
    <w:lvl w:ilvl="6" w:tplc="10D40994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  <w:lvl w:ilvl="7" w:tplc="F0E0507E">
      <w:start w:val="1"/>
      <w:numFmt w:val="bullet"/>
      <w:lvlText w:val="•"/>
      <w:lvlJc w:val="left"/>
      <w:pPr>
        <w:ind w:left="4782" w:hanging="284"/>
      </w:pPr>
      <w:rPr>
        <w:rFonts w:hint="default"/>
      </w:rPr>
    </w:lvl>
    <w:lvl w:ilvl="8" w:tplc="86BC490E">
      <w:start w:val="1"/>
      <w:numFmt w:val="bullet"/>
      <w:lvlText w:val="•"/>
      <w:lvlJc w:val="left"/>
      <w:pPr>
        <w:ind w:left="5406" w:hanging="284"/>
      </w:pPr>
      <w:rPr>
        <w:rFonts w:hint="default"/>
      </w:rPr>
    </w:lvl>
  </w:abstractNum>
  <w:abstractNum w:abstractNumId="3">
    <w:nsid w:val="37003B3F"/>
    <w:multiLevelType w:val="hybridMultilevel"/>
    <w:tmpl w:val="3EDCDDB8"/>
    <w:lvl w:ilvl="0" w:tplc="88FA3EF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82E975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9A245F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590A3D1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7BBC558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59F2263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7EE0DE9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B61C073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179041F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4">
    <w:nsid w:val="40F53C93"/>
    <w:multiLevelType w:val="hybridMultilevel"/>
    <w:tmpl w:val="31225F46"/>
    <w:lvl w:ilvl="0" w:tplc="7A2A27D4">
      <w:start w:val="1"/>
      <w:numFmt w:val="bullet"/>
      <w:lvlText w:val=""/>
      <w:lvlJc w:val="left"/>
      <w:pPr>
        <w:ind w:left="406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AECE3DA">
      <w:start w:val="1"/>
      <w:numFmt w:val="bullet"/>
      <w:lvlText w:val="•"/>
      <w:lvlJc w:val="left"/>
      <w:pPr>
        <w:ind w:left="1016" w:hanging="284"/>
      </w:pPr>
      <w:rPr>
        <w:rFonts w:hint="default"/>
      </w:rPr>
    </w:lvl>
    <w:lvl w:ilvl="2" w:tplc="AFEA523E">
      <w:start w:val="1"/>
      <w:numFmt w:val="bullet"/>
      <w:lvlText w:val="•"/>
      <w:lvlJc w:val="left"/>
      <w:pPr>
        <w:ind w:left="1633" w:hanging="284"/>
      </w:pPr>
      <w:rPr>
        <w:rFonts w:hint="default"/>
      </w:rPr>
    </w:lvl>
    <w:lvl w:ilvl="3" w:tplc="8D9C1AA6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4" w:tplc="A4C23F3A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FAA06C16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1CB84180">
      <w:start w:val="1"/>
      <w:numFmt w:val="bullet"/>
      <w:lvlText w:val="•"/>
      <w:lvlJc w:val="left"/>
      <w:pPr>
        <w:ind w:left="4099" w:hanging="284"/>
      </w:pPr>
      <w:rPr>
        <w:rFonts w:hint="default"/>
      </w:rPr>
    </w:lvl>
    <w:lvl w:ilvl="7" w:tplc="4586A342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AD424254">
      <w:start w:val="1"/>
      <w:numFmt w:val="bullet"/>
      <w:lvlText w:val="•"/>
      <w:lvlJc w:val="left"/>
      <w:pPr>
        <w:ind w:left="5332" w:hanging="284"/>
      </w:pPr>
      <w:rPr>
        <w:rFonts w:hint="default"/>
      </w:rPr>
    </w:lvl>
  </w:abstractNum>
  <w:abstractNum w:abstractNumId="5">
    <w:nsid w:val="4A7532C9"/>
    <w:multiLevelType w:val="hybridMultilevel"/>
    <w:tmpl w:val="E7542010"/>
    <w:lvl w:ilvl="0" w:tplc="5F96585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BE2DCA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386EF6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D4A68E5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9BCC8AE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FBD0F6C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E8FA7FF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0986A8D8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8D4DDB0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6">
    <w:nsid w:val="57A342C8"/>
    <w:multiLevelType w:val="hybridMultilevel"/>
    <w:tmpl w:val="8676D60E"/>
    <w:lvl w:ilvl="0" w:tplc="64B4E51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B509DD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1416E42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CC3A56EC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F828C5EA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25047C86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BBBA4F9E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D70A5BCE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86ACE9CE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7">
    <w:nsid w:val="61C623F8"/>
    <w:multiLevelType w:val="hybridMultilevel"/>
    <w:tmpl w:val="44B68412"/>
    <w:lvl w:ilvl="0" w:tplc="06183256">
      <w:start w:val="1"/>
      <w:numFmt w:val="bullet"/>
      <w:lvlText w:val=""/>
      <w:lvlJc w:val="left"/>
      <w:pPr>
        <w:ind w:left="426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BD64DE4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2" w:tplc="A5EAB510">
      <w:start w:val="1"/>
      <w:numFmt w:val="bullet"/>
      <w:lvlText w:val="•"/>
      <w:lvlJc w:val="left"/>
      <w:pPr>
        <w:ind w:left="1673" w:hanging="284"/>
      </w:pPr>
      <w:rPr>
        <w:rFonts w:hint="default"/>
      </w:rPr>
    </w:lvl>
    <w:lvl w:ilvl="3" w:tplc="DB3885B0">
      <w:start w:val="1"/>
      <w:numFmt w:val="bullet"/>
      <w:lvlText w:val="•"/>
      <w:lvlJc w:val="left"/>
      <w:pPr>
        <w:ind w:left="2299" w:hanging="284"/>
      </w:pPr>
      <w:rPr>
        <w:rFonts w:hint="default"/>
      </w:rPr>
    </w:lvl>
    <w:lvl w:ilvl="4" w:tplc="337C90CE">
      <w:start w:val="1"/>
      <w:numFmt w:val="bullet"/>
      <w:lvlText w:val="•"/>
      <w:lvlJc w:val="left"/>
      <w:pPr>
        <w:ind w:left="2926" w:hanging="284"/>
      </w:pPr>
      <w:rPr>
        <w:rFonts w:hint="default"/>
      </w:rPr>
    </w:lvl>
    <w:lvl w:ilvl="5" w:tplc="9222A44C">
      <w:start w:val="1"/>
      <w:numFmt w:val="bullet"/>
      <w:lvlText w:val="•"/>
      <w:lvlJc w:val="left"/>
      <w:pPr>
        <w:ind w:left="3552" w:hanging="284"/>
      </w:pPr>
      <w:rPr>
        <w:rFonts w:hint="default"/>
      </w:rPr>
    </w:lvl>
    <w:lvl w:ilvl="6" w:tplc="7C40005E">
      <w:start w:val="1"/>
      <w:numFmt w:val="bullet"/>
      <w:lvlText w:val="•"/>
      <w:lvlJc w:val="left"/>
      <w:pPr>
        <w:ind w:left="4179" w:hanging="284"/>
      </w:pPr>
      <w:rPr>
        <w:rFonts w:hint="default"/>
      </w:rPr>
    </w:lvl>
    <w:lvl w:ilvl="7" w:tplc="50683D98">
      <w:start w:val="1"/>
      <w:numFmt w:val="bullet"/>
      <w:lvlText w:val="•"/>
      <w:lvlJc w:val="left"/>
      <w:pPr>
        <w:ind w:left="4805" w:hanging="284"/>
      </w:pPr>
      <w:rPr>
        <w:rFonts w:hint="default"/>
      </w:rPr>
    </w:lvl>
    <w:lvl w:ilvl="8" w:tplc="5AE4400A">
      <w:start w:val="1"/>
      <w:numFmt w:val="bullet"/>
      <w:lvlText w:val="•"/>
      <w:lvlJc w:val="left"/>
      <w:pPr>
        <w:ind w:left="5432" w:hanging="284"/>
      </w:pPr>
      <w:rPr>
        <w:rFonts w:hint="default"/>
      </w:rPr>
    </w:lvl>
  </w:abstractNum>
  <w:abstractNum w:abstractNumId="8">
    <w:nsid w:val="65BE7376"/>
    <w:multiLevelType w:val="hybridMultilevel"/>
    <w:tmpl w:val="6E2053F4"/>
    <w:lvl w:ilvl="0" w:tplc="52F6273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8C8465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5DA47AE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546E8420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67E410E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E77E5A1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785E34D4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18028AC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FEE2AF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9">
    <w:nsid w:val="78D67F33"/>
    <w:multiLevelType w:val="hybridMultilevel"/>
    <w:tmpl w:val="3A22AF14"/>
    <w:lvl w:ilvl="0" w:tplc="3CB44E42">
      <w:start w:val="1"/>
      <w:numFmt w:val="bullet"/>
      <w:lvlText w:val=""/>
      <w:lvlJc w:val="left"/>
      <w:pPr>
        <w:ind w:left="406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2E8B226">
      <w:start w:val="1"/>
      <w:numFmt w:val="bullet"/>
      <w:lvlText w:val=""/>
      <w:lvlJc w:val="left"/>
      <w:pPr>
        <w:ind w:left="692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E5FC778C">
      <w:start w:val="1"/>
      <w:numFmt w:val="bullet"/>
      <w:lvlText w:val="•"/>
      <w:lvlJc w:val="left"/>
      <w:pPr>
        <w:ind w:left="1351" w:hanging="286"/>
      </w:pPr>
      <w:rPr>
        <w:rFonts w:hint="default"/>
      </w:rPr>
    </w:lvl>
    <w:lvl w:ilvl="3" w:tplc="D33E798A">
      <w:start w:val="1"/>
      <w:numFmt w:val="bullet"/>
      <w:lvlText w:val="•"/>
      <w:lvlJc w:val="left"/>
      <w:pPr>
        <w:ind w:left="2003" w:hanging="286"/>
      </w:pPr>
      <w:rPr>
        <w:rFonts w:hint="default"/>
      </w:rPr>
    </w:lvl>
    <w:lvl w:ilvl="4" w:tplc="41B8B886">
      <w:start w:val="1"/>
      <w:numFmt w:val="bullet"/>
      <w:lvlText w:val="•"/>
      <w:lvlJc w:val="left"/>
      <w:pPr>
        <w:ind w:left="2655" w:hanging="286"/>
      </w:pPr>
      <w:rPr>
        <w:rFonts w:hint="default"/>
      </w:rPr>
    </w:lvl>
    <w:lvl w:ilvl="5" w:tplc="860875B8">
      <w:start w:val="1"/>
      <w:numFmt w:val="bullet"/>
      <w:lvlText w:val="•"/>
      <w:lvlJc w:val="left"/>
      <w:pPr>
        <w:ind w:left="3306" w:hanging="286"/>
      </w:pPr>
      <w:rPr>
        <w:rFonts w:hint="default"/>
      </w:rPr>
    </w:lvl>
    <w:lvl w:ilvl="6" w:tplc="A510C25E">
      <w:start w:val="1"/>
      <w:numFmt w:val="bullet"/>
      <w:lvlText w:val="•"/>
      <w:lvlJc w:val="left"/>
      <w:pPr>
        <w:ind w:left="3958" w:hanging="286"/>
      </w:pPr>
      <w:rPr>
        <w:rFonts w:hint="default"/>
      </w:rPr>
    </w:lvl>
    <w:lvl w:ilvl="7" w:tplc="43102654">
      <w:start w:val="1"/>
      <w:numFmt w:val="bullet"/>
      <w:lvlText w:val="•"/>
      <w:lvlJc w:val="left"/>
      <w:pPr>
        <w:ind w:left="4610" w:hanging="286"/>
      </w:pPr>
      <w:rPr>
        <w:rFonts w:hint="default"/>
      </w:rPr>
    </w:lvl>
    <w:lvl w:ilvl="8" w:tplc="AA589050">
      <w:start w:val="1"/>
      <w:numFmt w:val="bullet"/>
      <w:lvlText w:val="•"/>
      <w:lvlJc w:val="left"/>
      <w:pPr>
        <w:ind w:left="5261" w:hanging="286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E1080"/>
    <w:rsid w:val="002C54D3"/>
    <w:rsid w:val="00444547"/>
    <w:rsid w:val="00477235"/>
    <w:rsid w:val="007E1080"/>
    <w:rsid w:val="00980659"/>
    <w:rsid w:val="00BC7EDA"/>
    <w:rsid w:val="00F0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477235"/>
  </w:style>
  <w:style w:type="character" w:customStyle="1" w:styleId="google-src-text1">
    <w:name w:val="google-src-text1"/>
    <w:basedOn w:val="a0"/>
    <w:rsid w:val="00477235"/>
    <w:rPr>
      <w:vanish/>
      <w:webHidden w:val="0"/>
      <w:specVanish w:val="0"/>
    </w:rPr>
  </w:style>
  <w:style w:type="character" w:customStyle="1" w:styleId="shorttext">
    <w:name w:val="short_text"/>
    <w:basedOn w:val="a0"/>
    <w:rsid w:val="00477235"/>
  </w:style>
  <w:style w:type="paragraph" w:styleId="a5">
    <w:name w:val="header"/>
    <w:basedOn w:val="a"/>
    <w:link w:val="a6"/>
    <w:uiPriority w:val="99"/>
    <w:unhideWhenUsed/>
    <w:rsid w:val="00F073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7346"/>
  </w:style>
  <w:style w:type="paragraph" w:styleId="a7">
    <w:name w:val="footer"/>
    <w:basedOn w:val="a"/>
    <w:link w:val="a8"/>
    <w:uiPriority w:val="99"/>
    <w:unhideWhenUsed/>
    <w:rsid w:val="00F073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7346"/>
  </w:style>
  <w:style w:type="character" w:styleId="a9">
    <w:name w:val="Hyperlink"/>
    <w:basedOn w:val="a0"/>
    <w:uiPriority w:val="99"/>
    <w:unhideWhenUsed/>
    <w:rsid w:val="00444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1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48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04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6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1772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68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9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6</cp:revision>
  <dcterms:created xsi:type="dcterms:W3CDTF">2017-10-25T09:41:00Z</dcterms:created>
  <dcterms:modified xsi:type="dcterms:W3CDTF">2018-04-12T09:31:00Z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